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6283F" w14:textId="15E345BA" w:rsidR="005C3B67" w:rsidRPr="00317CD0" w:rsidRDefault="00317CD0">
      <w:pPr>
        <w:rPr>
          <w:b/>
          <w:bCs/>
          <w:sz w:val="36"/>
          <w:szCs w:val="36"/>
          <w:u w:val="single"/>
        </w:rPr>
      </w:pPr>
      <w:r w:rsidRPr="00317CD0">
        <w:rPr>
          <w:b/>
          <w:bCs/>
          <w:sz w:val="36"/>
          <w:szCs w:val="36"/>
          <w:u w:val="single"/>
        </w:rPr>
        <w:t>WARRANTY INFO:</w:t>
      </w:r>
    </w:p>
    <w:p w14:paraId="733C8F50" w14:textId="77777777" w:rsidR="00317CD0" w:rsidRDefault="00317CD0"/>
    <w:p w14:paraId="084E643F" w14:textId="24C14019" w:rsidR="00317CD0" w:rsidRDefault="00317CD0">
      <w:r>
        <w:t xml:space="preserve">  </w:t>
      </w:r>
      <w:r>
        <w:rPr>
          <w:noProof/>
        </w:rPr>
        <w:drawing>
          <wp:inline distT="0" distB="0" distL="0" distR="0" wp14:anchorId="126CA85B" wp14:editId="6632C3E5">
            <wp:extent cx="6172200" cy="2562225"/>
            <wp:effectExtent l="0" t="0" r="0" b="9525"/>
            <wp:docPr id="1439325272" name="Picture 1" descr="A group of electronic devic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325272" name="Picture 1" descr="A group of electronic devic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5D4CD" w14:textId="77777777" w:rsidR="00317CD0" w:rsidRDefault="00317CD0"/>
    <w:p w14:paraId="0949E761" w14:textId="03C4B06B" w:rsidR="00317CD0" w:rsidRDefault="00317CD0">
      <w:r>
        <w:t>Choose extra warranty coverage for a fee. There is the option of a 1-year labour warranty which includes preventive maintenance and 24/7 technical help.</w:t>
      </w:r>
    </w:p>
    <w:p w14:paraId="3FB3BC2A" w14:textId="77777777" w:rsidR="00317CD0" w:rsidRDefault="00317CD0"/>
    <w:p w14:paraId="409912D6" w14:textId="611604C1" w:rsidR="00317CD0" w:rsidRDefault="00317CD0">
      <w:r>
        <w:t>**Note all are ETL tested and meet the CSA standards and conform to UL Standards.</w:t>
      </w:r>
    </w:p>
    <w:p w14:paraId="5CE2F2BA" w14:textId="2D76E2AD" w:rsidR="00317CD0" w:rsidRDefault="00317CD0"/>
    <w:sectPr w:rsidR="00317CD0" w:rsidSect="00D0233B">
      <w:pgSz w:w="12240" w:h="15840" w:code="1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DA"/>
    <w:rsid w:val="000D6386"/>
    <w:rsid w:val="00317CD0"/>
    <w:rsid w:val="004C421E"/>
    <w:rsid w:val="005C3B67"/>
    <w:rsid w:val="00663A31"/>
    <w:rsid w:val="008971A6"/>
    <w:rsid w:val="00974672"/>
    <w:rsid w:val="009C22DA"/>
    <w:rsid w:val="00A43FDB"/>
    <w:rsid w:val="00D0233B"/>
    <w:rsid w:val="00DC6601"/>
    <w:rsid w:val="00E2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EDF7B"/>
  <w15:chartTrackingRefBased/>
  <w15:docId w15:val="{1EBE8606-8864-4989-AFFE-42E6FEBE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3A3A3A" w:themeColor="background2" w:themeShade="40"/>
        <w:sz w:val="24"/>
        <w:szCs w:val="24"/>
        <w:lang w:val="en-CA" w:eastAsia="en-US" w:bidi="ar-SA"/>
        <w14:ligatures w14:val="historicalDiscretion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72"/>
  </w:style>
  <w:style w:type="paragraph" w:styleId="Heading1">
    <w:name w:val="heading 1"/>
    <w:basedOn w:val="Normal"/>
    <w:next w:val="Normal"/>
    <w:link w:val="Heading1Char"/>
    <w:uiPriority w:val="9"/>
    <w:qFormat/>
    <w:rsid w:val="009C2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2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2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2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2D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2D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2D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2D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2D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2D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2D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2D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2D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2D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2D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2D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2D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2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2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2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fox</dc:creator>
  <cp:keywords/>
  <dc:description/>
  <cp:lastModifiedBy>jillian fox</cp:lastModifiedBy>
  <cp:revision>1</cp:revision>
  <dcterms:created xsi:type="dcterms:W3CDTF">2025-05-17T03:27:00Z</dcterms:created>
  <dcterms:modified xsi:type="dcterms:W3CDTF">2025-05-18T00:39:00Z</dcterms:modified>
</cp:coreProperties>
</file>